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国家常规统计调查制度</w:t>
      </w:r>
    </w:p>
    <w:p>
      <w:pPr>
        <w:spacing w:line="600" w:lineRule="exact"/>
        <w:rPr>
          <w:rFonts w:ascii="黑体" w:eastAsia="黑体"/>
          <w:sz w:val="24"/>
        </w:rPr>
      </w:pPr>
    </w:p>
    <w:p>
      <w:pPr>
        <w:spacing w:line="600" w:lineRule="exact"/>
        <w:jc w:val="center"/>
        <w:rPr>
          <w:rFonts w:ascii="宋体" w:hAnsi="宋体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固定资产投资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制度主要内容</w:t>
      </w:r>
    </w:p>
    <w:p>
      <w:pPr>
        <w:spacing w:line="600" w:lineRule="exact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（202</w:t>
      </w:r>
      <w:r>
        <w:rPr>
          <w:rFonts w:hint="default" w:ascii="楷体_GB2312" w:eastAsia="楷体_GB2312"/>
          <w:sz w:val="32"/>
          <w:lang w:val="en"/>
        </w:rPr>
        <w:t>2</w:t>
      </w:r>
      <w:r>
        <w:rPr>
          <w:rFonts w:hint="eastAsia" w:ascii="楷体_GB2312" w:eastAsia="楷体_GB2312"/>
          <w:sz w:val="32"/>
        </w:rPr>
        <w:t>年统计年报和202</w:t>
      </w:r>
      <w:r>
        <w:rPr>
          <w:rFonts w:hint="default" w:ascii="楷体_GB2312" w:eastAsia="楷体_GB2312"/>
          <w:sz w:val="32"/>
          <w:lang w:val="en"/>
        </w:rPr>
        <w:t>3</w:t>
      </w:r>
      <w:r>
        <w:rPr>
          <w:rFonts w:hint="eastAsia" w:ascii="楷体_GB2312" w:eastAsia="楷体_GB2312"/>
          <w:sz w:val="32"/>
        </w:rPr>
        <w:t>年定期</w:t>
      </w:r>
      <w:r>
        <w:rPr>
          <w:rFonts w:hint="eastAsia" w:ascii="楷体_GB2312" w:eastAsia="楷体_GB2312"/>
          <w:sz w:val="32"/>
          <w:lang w:eastAsia="zh-CN"/>
        </w:rPr>
        <w:t>统计</w:t>
      </w:r>
      <w:r>
        <w:rPr>
          <w:rFonts w:hint="eastAsia" w:ascii="楷体_GB2312" w:eastAsia="楷体_GB2312"/>
          <w:sz w:val="32"/>
        </w:rPr>
        <w:t>报表）</w:t>
      </w:r>
    </w:p>
    <w:p>
      <w:pPr>
        <w:spacing w:line="600" w:lineRule="exact"/>
        <w:jc w:val="center"/>
        <w:rPr>
          <w:rFonts w:ascii="宋体" w:hAnsi="宋体"/>
          <w:sz w:val="32"/>
        </w:rPr>
      </w:pPr>
    </w:p>
    <w:p>
      <w:pPr>
        <w:spacing w:line="600" w:lineRule="exact"/>
        <w:ind w:firstLine="672" w:firstLineChars="200"/>
        <w:rPr>
          <w:rFonts w:ascii="宋体" w:hAnsi="宋体" w:cs="宋体"/>
          <w:spacing w:val="8"/>
          <w:sz w:val="32"/>
          <w:szCs w:val="32"/>
          <w:lang w:val="en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一、调查目的</w:t>
      </w:r>
    </w:p>
    <w:p>
      <w:pPr>
        <w:spacing w:line="600" w:lineRule="exact"/>
        <w:ind w:firstLine="672" w:firstLineChars="200"/>
        <w:rPr>
          <w:rFonts w:ascii="宋体" w:hAnsi="宋体" w:cs="宋体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了解全国固定资产投资情况，为各级党委、政府制定政策和进行宏观管理提供依据。</w:t>
      </w:r>
      <w:bookmarkStart w:id="0" w:name="_GoBack"/>
      <w:bookmarkEnd w:id="0"/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二、调查对象和范围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调查对象：有计划总投资500万元及以上投资项目的法人或单位。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调查范围：计划总投资500万元及以上投资项目。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三、调查内容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各种登记注册类型的法人单位、个体经营户、其他单位进行的计划总投资500万元及以上项目的投资情况，不包括农户投资。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四、调查方法  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 xml:space="preserve">全面调查。 </w:t>
      </w: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 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五、调查组织方式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固定资产投资项目情况，按照项目在地原则进行统计。采用“先入库，后有数”的管理模式，规范项目单位和项目入库管理，投资专业负责报表统一布置、催报、审核、验收和汇总。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六、统计资料的报送和公布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统计资料报送方式：通过联网直报平台报送。</w:t>
      </w:r>
    </w:p>
    <w:p>
      <w:pPr>
        <w:spacing w:line="600" w:lineRule="exact"/>
        <w:ind w:firstLine="672" w:firstLineChars="200"/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统计资料公布：本制度取得的主要统计资料，月度资料将按照《国家统计局主要统计信息发布日程表》通过国家统计局网站发布，年度资料于年后通过《中国统计年鉴》等公布。</w:t>
      </w:r>
    </w:p>
    <w:sectPr>
      <w:footerReference r:id="rId3" w:type="default"/>
      <w:footerReference r:id="rId4" w:type="even"/>
      <w:pgSz w:w="11906" w:h="16838"/>
      <w:pgMar w:top="1871" w:right="1588" w:bottom="1418" w:left="1588" w:header="851" w:footer="119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eastAsia" w:ascii="宋体" w:hAnsi="宋体" w:cs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Style w:val="9"/>
        <w:rFonts w:hint="eastAsia" w:ascii="宋体" w:hAnsi="宋体" w:cs="宋体"/>
        <w:sz w:val="28"/>
        <w:szCs w:val="28"/>
      </w:rPr>
      <w:t xml:space="preserve">－ </w:t>
    </w:r>
    <w:r>
      <w:rPr>
        <w:rStyle w:val="9"/>
        <w:rFonts w:hint="eastAsia" w:ascii="宋体" w:hAnsi="宋体" w:cs="宋体"/>
        <w:sz w:val="28"/>
        <w:szCs w:val="28"/>
      </w:rPr>
      <w:fldChar w:fldCharType="begin"/>
    </w:r>
    <w:r>
      <w:rPr>
        <w:rStyle w:val="9"/>
        <w:rFonts w:hint="eastAsia" w:ascii="宋体" w:hAnsi="宋体" w:cs="宋体"/>
        <w:sz w:val="28"/>
        <w:szCs w:val="28"/>
      </w:rPr>
      <w:instrText xml:space="preserve"> PAGE </w:instrText>
    </w:r>
    <w:r>
      <w:rPr>
        <w:rStyle w:val="9"/>
        <w:rFonts w:hint="eastAsia"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2</w:t>
    </w:r>
    <w:r>
      <w:rPr>
        <w:rStyle w:val="9"/>
        <w:rFonts w:hint="eastAsia" w:ascii="宋体" w:hAnsi="宋体" w:cs="宋体"/>
        <w:sz w:val="28"/>
        <w:szCs w:val="28"/>
      </w:rPr>
      <w:fldChar w:fldCharType="end"/>
    </w:r>
    <w:r>
      <w:rPr>
        <w:rStyle w:val="9"/>
        <w:rFonts w:hint="eastAsia" w:ascii="宋体" w:hAnsi="宋体" w:cs="宋体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85F0"/>
    <w:rsid w:val="00127917"/>
    <w:rsid w:val="001F369A"/>
    <w:rsid w:val="006A6B8B"/>
    <w:rsid w:val="007E3683"/>
    <w:rsid w:val="00B260AD"/>
    <w:rsid w:val="00DA132C"/>
    <w:rsid w:val="229D22BA"/>
    <w:rsid w:val="2E4CAFCE"/>
    <w:rsid w:val="3B56E727"/>
    <w:rsid w:val="3FBECBAC"/>
    <w:rsid w:val="526A5A47"/>
    <w:rsid w:val="59CFD6F6"/>
    <w:rsid w:val="66FF0DBF"/>
    <w:rsid w:val="6FBF3CB4"/>
    <w:rsid w:val="77EA59E8"/>
    <w:rsid w:val="77F38A1E"/>
    <w:rsid w:val="77FEBA70"/>
    <w:rsid w:val="77FF6E12"/>
    <w:rsid w:val="7D725BF8"/>
    <w:rsid w:val="7DFEC539"/>
    <w:rsid w:val="7E966B7B"/>
    <w:rsid w:val="7FFD85F0"/>
    <w:rsid w:val="8BDC947F"/>
    <w:rsid w:val="9FF7D0C3"/>
    <w:rsid w:val="AFBFD0FE"/>
    <w:rsid w:val="BD7F9B23"/>
    <w:rsid w:val="C7FDE535"/>
    <w:rsid w:val="DF730711"/>
    <w:rsid w:val="E3F55C89"/>
    <w:rsid w:val="ED668081"/>
    <w:rsid w:val="EF1E2A7F"/>
    <w:rsid w:val="EF7F7691"/>
    <w:rsid w:val="F7D5D52C"/>
    <w:rsid w:val="F7DF377E"/>
    <w:rsid w:val="FAFEF503"/>
    <w:rsid w:val="FB5BB886"/>
    <w:rsid w:val="FBBF6C5E"/>
    <w:rsid w:val="FBFDEFF7"/>
    <w:rsid w:val="FDFB1F30"/>
    <w:rsid w:val="FDFF840F"/>
    <w:rsid w:val="FEFFFA8D"/>
    <w:rsid w:val="FF7FF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link w:val="20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Char Char2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11">
    <w:name w:val="局发文正文"/>
    <w:basedOn w:val="1"/>
    <w:qFormat/>
    <w:uiPriority w:val="0"/>
    <w:pPr>
      <w:adjustRightInd w:val="0"/>
      <w:spacing w:line="600" w:lineRule="atLeast"/>
      <w:ind w:firstLine="200" w:firstLineChars="200"/>
    </w:pPr>
    <w:rPr>
      <w:rFonts w:hint="eastAsia" w:ascii="仿宋_GB2312" w:eastAsia="仿宋_GB2312"/>
      <w:caps/>
      <w:spacing w:val="6"/>
      <w:sz w:val="30"/>
    </w:rPr>
  </w:style>
  <w:style w:type="paragraph" w:customStyle="1" w:styleId="12">
    <w:name w:val="文章附标题"/>
    <w:basedOn w:val="1"/>
    <w:next w:val="13"/>
    <w:qFormat/>
    <w:uiPriority w:val="0"/>
    <w:pPr>
      <w:spacing w:before="187" w:after="175" w:line="374" w:lineRule="atLeast"/>
      <w:jc w:val="center"/>
      <w:textAlignment w:val="baseline"/>
    </w:pPr>
    <w:rPr>
      <w:color w:val="000000"/>
      <w:sz w:val="36"/>
      <w:u w:color="000000"/>
    </w:rPr>
  </w:style>
  <w:style w:type="paragraph" w:customStyle="1" w:styleId="13">
    <w:name w:val="章标题"/>
    <w:basedOn w:val="1"/>
    <w:next w:val="14"/>
    <w:qFormat/>
    <w:uiPriority w:val="0"/>
    <w:pPr>
      <w:spacing w:before="158" w:after="153" w:line="323" w:lineRule="atLeast"/>
      <w:jc w:val="center"/>
      <w:textAlignment w:val="baseline"/>
    </w:pPr>
    <w:rPr>
      <w:rFonts w:ascii="Arial" w:eastAsia="黑体"/>
      <w:color w:val="000000"/>
      <w:sz w:val="31"/>
      <w:u w:color="000000"/>
    </w:rPr>
  </w:style>
  <w:style w:type="paragraph" w:customStyle="1" w:styleId="14">
    <w:name w:val="节标题"/>
    <w:basedOn w:val="1"/>
    <w:next w:val="15"/>
    <w:qFormat/>
    <w:uiPriority w:val="0"/>
    <w:pPr>
      <w:spacing w:line="289" w:lineRule="atLeast"/>
      <w:jc w:val="center"/>
      <w:textAlignment w:val="baseline"/>
    </w:pPr>
    <w:rPr>
      <w:color w:val="000000"/>
      <w:sz w:val="28"/>
      <w:u w:color="000000"/>
    </w:rPr>
  </w:style>
  <w:style w:type="paragraph" w:customStyle="1" w:styleId="15">
    <w:name w:val="小节标题"/>
    <w:basedOn w:val="1"/>
    <w:next w:val="1"/>
    <w:qFormat/>
    <w:uiPriority w:val="0"/>
    <w:pPr>
      <w:spacing w:before="175" w:after="102" w:line="351" w:lineRule="atLeast"/>
      <w:textAlignment w:val="baseline"/>
    </w:pPr>
    <w:rPr>
      <w:rFonts w:eastAsia="黑体"/>
      <w:color w:val="000000"/>
      <w:u w:color="000000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17">
    <w:name w:val="yjsong1"/>
    <w:basedOn w:val="8"/>
    <w:qFormat/>
    <w:uiPriority w:val="0"/>
  </w:style>
  <w:style w:type="character" w:customStyle="1" w:styleId="18">
    <w:name w:val="页码1"/>
    <w:basedOn w:val="8"/>
    <w:qFormat/>
    <w:uiPriority w:val="0"/>
  </w:style>
  <w:style w:type="character" w:customStyle="1" w:styleId="19">
    <w:name w:val="正文文本缩进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6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2022-03-28T10:38:00Z</dcterms:created>
  <dc:creator>kylin</dc:creator>
  <cp:lastModifiedBy>kylin</cp:lastModifiedBy>
  <cp:lastPrinted>2022-04-08T16:04:00Z</cp:lastPrinted>
  <dcterms:modified xsi:type="dcterms:W3CDTF">2023-05-22T09:19:51Z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